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08D4894" w:rsidR="00ED4A33" w:rsidRPr="00DF500B" w:rsidRDefault="00ED4A33" w:rsidP="001D08B8">
      <w:pPr>
        <w:pStyle w:val="ae"/>
        <w:ind w:left="811" w:hangingChars="386" w:hanging="811"/>
        <w:rPr>
          <w:sz w:val="21"/>
          <w:szCs w:val="21"/>
        </w:rPr>
      </w:pPr>
      <w:r w:rsidRPr="00DF500B">
        <w:rPr>
          <w:rFonts w:hint="eastAsia"/>
          <w:sz w:val="21"/>
          <w:szCs w:val="21"/>
        </w:rPr>
        <w:t xml:space="preserve">　</w:t>
      </w:r>
      <w:r w:rsidR="001D08B8">
        <w:rPr>
          <w:rFonts w:hint="eastAsia"/>
          <w:sz w:val="21"/>
          <w:szCs w:val="21"/>
        </w:rPr>
        <w:t>株式会社国際確認検査センター　御中</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D08B8"/>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655B"/>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854A0"/>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2025-03-21T10:05:00Z</dcterms:created>
  <dcterms:modified xsi:type="dcterms:W3CDTF">2025-03-21T10:05:00Z</dcterms:modified>
</cp:coreProperties>
</file>